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7BD6" w14:textId="77777777" w:rsidR="00A64BAE" w:rsidRDefault="00D54E95">
      <w:pPr>
        <w:pStyle w:val="Body"/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Wilton DTC Minutes</w:t>
      </w:r>
    </w:p>
    <w:p w14:paraId="168B70D9" w14:textId="77777777" w:rsidR="00A64BAE" w:rsidRDefault="00D54E95">
      <w:pPr>
        <w:pStyle w:val="Body"/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July 12, 2022, 7:30 pm</w:t>
      </w:r>
    </w:p>
    <w:p w14:paraId="7E74FFD5" w14:textId="77777777" w:rsidR="00A64BAE" w:rsidRDefault="00D54E95">
      <w:pPr>
        <w:pStyle w:val="Body"/>
        <w:spacing w:after="0"/>
        <w:ind w:left="2880" w:firstLine="72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Hybrid Meeting</w:t>
      </w:r>
    </w:p>
    <w:p w14:paraId="698787C3" w14:textId="77777777" w:rsidR="00A64BAE" w:rsidRDefault="00A64BAE">
      <w:pPr>
        <w:pStyle w:val="Body"/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F702793" w14:textId="77777777" w:rsidR="00A64BAE" w:rsidRDefault="00D54E95">
      <w:pPr>
        <w:pStyle w:val="Body"/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Call to Order</w:t>
      </w:r>
    </w:p>
    <w:p w14:paraId="5CAADCCF" w14:textId="77777777" w:rsidR="00A64BAE" w:rsidRDefault="00D54E95">
      <w:pPr>
        <w:pStyle w:val="Body"/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lang w:val="fr-FR"/>
        </w:rPr>
        <w:t xml:space="preserve">Attendance (in </w:t>
      </w:r>
      <w:proofErr w:type="spellStart"/>
      <w:r>
        <w:rPr>
          <w:rFonts w:ascii="Arial" w:hAnsi="Arial"/>
          <w:sz w:val="24"/>
          <w:szCs w:val="24"/>
          <w:u w:val="single"/>
          <w:lang w:val="fr-FR"/>
        </w:rPr>
        <w:t>person</w:t>
      </w:r>
      <w:proofErr w:type="spellEnd"/>
      <w:r>
        <w:rPr>
          <w:rFonts w:ascii="Arial" w:hAnsi="Arial"/>
          <w:sz w:val="24"/>
          <w:szCs w:val="24"/>
          <w:u w:val="single"/>
          <w:lang w:val="fr-FR"/>
        </w:rPr>
        <w:t>)</w:t>
      </w:r>
    </w:p>
    <w:p w14:paraId="21E5EA10" w14:textId="77777777" w:rsidR="00A64BAE" w:rsidRDefault="00D54E95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a-DK"/>
        </w:rPr>
        <w:t xml:space="preserve">Lorie Paulson, Deb McFadden, Lois Block, Jeff Miller, Tom Dubin, Alison Mark, Keith Denning, Jane Rinard, Damon Rinard, Nicola Davies, Vicki Rossi, Ken </w:t>
      </w:r>
      <w:r>
        <w:rPr>
          <w:rFonts w:ascii="Arial" w:hAnsi="Arial"/>
          <w:sz w:val="24"/>
          <w:szCs w:val="24"/>
          <w:lang w:val="da-DK"/>
        </w:rPr>
        <w:t>Hoffman,  Leslie Holmes</w:t>
      </w:r>
      <w:r>
        <w:rPr>
          <w:rFonts w:ascii="Arial" w:hAnsi="Arial"/>
          <w:sz w:val="24"/>
          <w:szCs w:val="24"/>
        </w:rPr>
        <w:t xml:space="preserve">, Wendy Roseberry, Jung Soo Kim, </w:t>
      </w:r>
      <w:proofErr w:type="spellStart"/>
      <w:r>
        <w:rPr>
          <w:rFonts w:ascii="Arial" w:hAnsi="Arial"/>
          <w:sz w:val="24"/>
          <w:szCs w:val="24"/>
        </w:rPr>
        <w:t>Ceci</w:t>
      </w:r>
      <w:proofErr w:type="spellEnd"/>
      <w:r>
        <w:rPr>
          <w:rFonts w:ascii="Arial" w:hAnsi="Arial"/>
          <w:sz w:val="24"/>
          <w:szCs w:val="24"/>
        </w:rPr>
        <w:t xml:space="preserve"> Maher, Cynthia Feher, Pam Ely, David </w:t>
      </w:r>
      <w:proofErr w:type="spellStart"/>
      <w:r>
        <w:rPr>
          <w:rFonts w:ascii="Arial" w:hAnsi="Arial"/>
          <w:sz w:val="24"/>
          <w:szCs w:val="24"/>
        </w:rPr>
        <w:t>Tatkow</w:t>
      </w:r>
      <w:proofErr w:type="spellEnd"/>
    </w:p>
    <w:p w14:paraId="0C511AC4" w14:textId="77777777" w:rsidR="00A64BAE" w:rsidRDefault="00D54E95">
      <w:pPr>
        <w:pStyle w:val="Body"/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Guest Attendees </w:t>
      </w:r>
      <w:r>
        <w:rPr>
          <w:rFonts w:ascii="Arial" w:hAnsi="Arial"/>
          <w:sz w:val="24"/>
          <w:szCs w:val="24"/>
          <w:u w:val="single"/>
          <w:lang w:val="it-IT"/>
        </w:rPr>
        <w:t>(in person</w:t>
      </w:r>
      <w:r>
        <w:rPr>
          <w:rFonts w:ascii="Arial" w:hAnsi="Arial"/>
          <w:sz w:val="24"/>
          <w:szCs w:val="24"/>
          <w:u w:val="single"/>
        </w:rPr>
        <w:t>)</w:t>
      </w:r>
    </w:p>
    <w:p w14:paraId="1E7C9876" w14:textId="77777777" w:rsidR="00A64BAE" w:rsidRDefault="00D54E95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Laszlo </w:t>
      </w:r>
      <w:proofErr w:type="spellStart"/>
      <w:r>
        <w:rPr>
          <w:rFonts w:ascii="Arial" w:hAnsi="Arial"/>
          <w:sz w:val="24"/>
          <w:szCs w:val="24"/>
        </w:rPr>
        <w:t>Gendler</w:t>
      </w:r>
      <w:proofErr w:type="spellEnd"/>
    </w:p>
    <w:p w14:paraId="2CF1B6BE" w14:textId="77777777" w:rsidR="00A64BAE" w:rsidRDefault="00D54E95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Doug Stern</w:t>
      </w:r>
    </w:p>
    <w:p w14:paraId="4FFC62A0" w14:textId="77777777" w:rsidR="00A64BAE" w:rsidRDefault="00A64BAE">
      <w:pPr>
        <w:pStyle w:val="Body"/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20607888" w14:textId="77777777" w:rsidR="00A64BAE" w:rsidRDefault="00D54E95">
      <w:pPr>
        <w:pStyle w:val="Body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Treasurers Report</w:t>
      </w:r>
    </w:p>
    <w:p w14:paraId="2FFCBC2B" w14:textId="77777777" w:rsidR="00A64BAE" w:rsidRDefault="00D54E95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Jane announced we are in a strong financial position and the fundraiser was su</w:t>
      </w:r>
      <w:r>
        <w:rPr>
          <w:rFonts w:ascii="Arial" w:hAnsi="Arial"/>
          <w:sz w:val="24"/>
          <w:szCs w:val="24"/>
        </w:rPr>
        <w:t>ccessful in raising money.  However, we will still need additional funds of approximately $25,000 to manage upcoming campaigns.</w:t>
      </w:r>
    </w:p>
    <w:p w14:paraId="0DCB9165" w14:textId="77777777" w:rsidR="00A64BAE" w:rsidRDefault="00A64BAE">
      <w:pPr>
        <w:pStyle w:val="Body"/>
        <w:rPr>
          <w:rFonts w:ascii="Arial" w:eastAsia="Arial" w:hAnsi="Arial" w:cs="Arial"/>
          <w:sz w:val="24"/>
          <w:szCs w:val="24"/>
          <w:u w:val="single"/>
        </w:rPr>
      </w:pPr>
    </w:p>
    <w:p w14:paraId="55958603" w14:textId="77777777" w:rsidR="00A64BAE" w:rsidRDefault="00D54E95">
      <w:pPr>
        <w:pStyle w:val="Body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Chair’s Announcements</w:t>
      </w:r>
    </w:p>
    <w:p w14:paraId="64431560" w14:textId="77777777" w:rsidR="00A64BAE" w:rsidRDefault="00D54E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June 25 -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 xml:space="preserve">“A More Perfect Union” fundraising event was well </w:t>
      </w:r>
      <w:proofErr w:type="gramStart"/>
      <w:r>
        <w:rPr>
          <w:rFonts w:ascii="Arial" w:hAnsi="Arial"/>
          <w:sz w:val="24"/>
          <w:szCs w:val="24"/>
        </w:rPr>
        <w:t>attended</w:t>
      </w:r>
      <w:proofErr w:type="gramEnd"/>
      <w:r>
        <w:rPr>
          <w:rFonts w:ascii="Arial" w:hAnsi="Arial"/>
          <w:sz w:val="24"/>
          <w:szCs w:val="24"/>
        </w:rPr>
        <w:t xml:space="preserve"> and Jim Himes meet and greet discuss</w:t>
      </w:r>
      <w:r>
        <w:rPr>
          <w:rFonts w:ascii="Arial" w:hAnsi="Arial"/>
          <w:sz w:val="24"/>
          <w:szCs w:val="24"/>
        </w:rPr>
        <w:t xml:space="preserve">ion with VIP ticket holders was appreciated </w:t>
      </w:r>
    </w:p>
    <w:p w14:paraId="7C98007A" w14:textId="77777777" w:rsidR="00A64BAE" w:rsidRDefault="00D54E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June 12- Turnout was excellent for Georgetown Day at the Wilton/Redding booth and enabled strong outreach to new Democratic residents</w:t>
      </w:r>
    </w:p>
    <w:p w14:paraId="6E574B25" w14:textId="77777777" w:rsidR="00A64BAE" w:rsidRDefault="00D54E95">
      <w:pPr>
        <w:pStyle w:val="Body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*   </w:t>
      </w:r>
      <w:r>
        <w:rPr>
          <w:rFonts w:ascii="Arial" w:hAnsi="Arial"/>
          <w:sz w:val="24"/>
          <w:szCs w:val="24"/>
        </w:rPr>
        <w:t xml:space="preserve">  July 23 - Wilton DTC Booth at Street Fair</w:t>
      </w:r>
    </w:p>
    <w:p w14:paraId="25EAA9FA" w14:textId="77777777" w:rsidR="00A64BAE" w:rsidRDefault="00D54E95">
      <w:pPr>
        <w:pStyle w:val="Body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*.    August 9 - Primaries </w:t>
      </w:r>
      <w:r>
        <w:rPr>
          <w:rFonts w:ascii="Arial" w:eastAsia="Arial" w:hAnsi="Arial" w:cs="Arial"/>
          <w:sz w:val="24"/>
          <w:szCs w:val="24"/>
        </w:rPr>
        <w:t>and absentee voting ballots in</w:t>
      </w:r>
    </w:p>
    <w:p w14:paraId="3687A613" w14:textId="77777777" w:rsidR="00A64BAE" w:rsidRDefault="00D54E95">
      <w:pPr>
        <w:pStyle w:val="Body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*.    August 28 - First ever Wilton </w:t>
      </w:r>
      <w:r>
        <w:rPr>
          <w:rFonts w:ascii="Arial" w:hAnsi="Arial"/>
          <w:sz w:val="24"/>
          <w:szCs w:val="24"/>
        </w:rPr>
        <w:t xml:space="preserve">“Regional Rally” event at Merwin Meadows with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four other Fairfield County towns.  Elected officials such as Governor Lamont, </w:t>
      </w:r>
      <w:r>
        <w:rPr>
          <w:rFonts w:ascii="Arial" w:hAnsi="Arial"/>
          <w:sz w:val="24"/>
          <w:szCs w:val="24"/>
        </w:rPr>
        <w:tab/>
        <w:t xml:space="preserve">      Susan </w:t>
      </w:r>
      <w:proofErr w:type="spellStart"/>
      <w:r>
        <w:rPr>
          <w:rFonts w:ascii="Arial" w:hAnsi="Arial"/>
          <w:sz w:val="24"/>
          <w:szCs w:val="24"/>
        </w:rPr>
        <w:t>Bysiewicz</w:t>
      </w:r>
      <w:proofErr w:type="spellEnd"/>
      <w:r>
        <w:rPr>
          <w:rFonts w:ascii="Arial" w:hAnsi="Arial"/>
          <w:sz w:val="24"/>
          <w:szCs w:val="24"/>
        </w:rPr>
        <w:t xml:space="preserve"> and Richard Blumenthal will att</w:t>
      </w:r>
      <w:r>
        <w:rPr>
          <w:rFonts w:ascii="Arial" w:hAnsi="Arial"/>
          <w:sz w:val="24"/>
          <w:szCs w:val="24"/>
        </w:rPr>
        <w:t xml:space="preserve">end.  </w:t>
      </w:r>
    </w:p>
    <w:p w14:paraId="0CFB00F8" w14:textId="77777777" w:rsidR="00A64BAE" w:rsidRDefault="00D54E95">
      <w:pPr>
        <w:pStyle w:val="Body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14:paraId="1460EA4F" w14:textId="77777777" w:rsidR="00A64BAE" w:rsidRDefault="00D54E95">
      <w:pPr>
        <w:pStyle w:val="Body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DTC Campaign Assistance</w:t>
      </w:r>
    </w:p>
    <w:p w14:paraId="6509A5B9" w14:textId="77777777" w:rsidR="00A64BAE" w:rsidRDefault="00D54E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Take 10 Program implemented to assist WDTC candidates</w:t>
      </w:r>
    </w:p>
    <w:p w14:paraId="3E279FEB" w14:textId="77777777" w:rsidR="00A64BAE" w:rsidRDefault="00D54E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Headquarters being negotiated in office area next to </w:t>
      </w:r>
      <w:proofErr w:type="spellStart"/>
      <w:r>
        <w:rPr>
          <w:rFonts w:ascii="Arial" w:hAnsi="Arial"/>
          <w:sz w:val="24"/>
          <w:szCs w:val="24"/>
        </w:rPr>
        <w:t>Dermage</w:t>
      </w:r>
      <w:proofErr w:type="spellEnd"/>
      <w:r>
        <w:rPr>
          <w:rFonts w:ascii="Arial" w:hAnsi="Arial"/>
          <w:sz w:val="24"/>
          <w:szCs w:val="24"/>
        </w:rPr>
        <w:t xml:space="preserve"> Spa, last year’s location</w:t>
      </w:r>
    </w:p>
    <w:p w14:paraId="112EE1ED" w14:textId="77777777" w:rsidR="00A64BAE" w:rsidRDefault="00A64BAE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14:paraId="4E9DF59F" w14:textId="77777777" w:rsidR="00A64BAE" w:rsidRDefault="00D54E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LTE Needed</w:t>
      </w:r>
    </w:p>
    <w:p w14:paraId="1CE4BB44" w14:textId="77777777" w:rsidR="00A64BAE" w:rsidRDefault="00D54E95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Topics to include gun violence prevention, abortion rights, mental health,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voting rights</w:t>
      </w:r>
    </w:p>
    <w:p w14:paraId="0DF0E5C4" w14:textId="77777777" w:rsidR="00A64BAE" w:rsidRDefault="00A64BAE">
      <w:pPr>
        <w:pStyle w:val="Body"/>
      </w:pPr>
    </w:p>
    <w:p w14:paraId="6DAB3D4F" w14:textId="77777777" w:rsidR="00A64BAE" w:rsidRDefault="00D54E95">
      <w:pPr>
        <w:pStyle w:val="Body"/>
        <w:rPr>
          <w:u w:val="single"/>
        </w:rPr>
      </w:pPr>
      <w:r>
        <w:rPr>
          <w:u w:val="single"/>
        </w:rPr>
        <w:t>Nominations Committee</w:t>
      </w:r>
    </w:p>
    <w:p w14:paraId="5D5BE6E0" w14:textId="77777777" w:rsidR="00A64BAE" w:rsidRDefault="00D54E95">
      <w:pPr>
        <w:pStyle w:val="Body"/>
      </w:pPr>
      <w:r>
        <w:t>Vacancy for Zoning Board of Appeals and Library Board</w:t>
      </w:r>
    </w:p>
    <w:p w14:paraId="29B4FDDC" w14:textId="77777777" w:rsidR="00A64BAE" w:rsidRDefault="00D54E95">
      <w:pPr>
        <w:pStyle w:val="Body"/>
      </w:pPr>
      <w:r>
        <w:t xml:space="preserve">Wendy Roseberry and David </w:t>
      </w:r>
      <w:proofErr w:type="spellStart"/>
      <w:r>
        <w:t>Tatkow</w:t>
      </w:r>
      <w:proofErr w:type="spellEnd"/>
      <w:r>
        <w:t xml:space="preserve"> confirmed as new WTDC members</w:t>
      </w:r>
    </w:p>
    <w:p w14:paraId="1F7BBCA3" w14:textId="77777777" w:rsidR="00A64BAE" w:rsidRDefault="00D54E95">
      <w:pPr>
        <w:pStyle w:val="Body"/>
        <w:rPr>
          <w:u w:val="single"/>
        </w:rPr>
      </w:pPr>
      <w:r>
        <w:rPr>
          <w:u w:val="single"/>
        </w:rPr>
        <w:t>Wilton Tow</w:t>
      </w:r>
      <w:r>
        <w:rPr>
          <w:u w:val="single"/>
        </w:rPr>
        <w:t>n Boards</w:t>
      </w:r>
    </w:p>
    <w:p w14:paraId="69007947" w14:textId="77777777" w:rsidR="00A64BAE" w:rsidRDefault="00D54E95">
      <w:pPr>
        <w:pStyle w:val="ListParagraph"/>
        <w:numPr>
          <w:ilvl w:val="0"/>
          <w:numId w:val="3"/>
        </w:numPr>
      </w:pPr>
      <w:r>
        <w:t>Several projects underway that are unable to be publicized yet</w:t>
      </w:r>
    </w:p>
    <w:p w14:paraId="52397E3F" w14:textId="77777777" w:rsidR="00A64BAE" w:rsidRDefault="00D54E95">
      <w:pPr>
        <w:pStyle w:val="ListParagraph"/>
        <w:numPr>
          <w:ilvl w:val="0"/>
          <w:numId w:val="3"/>
        </w:numPr>
      </w:pPr>
      <w:r>
        <w:t>183 Ridgefield Road Under Discussion</w:t>
      </w:r>
    </w:p>
    <w:p w14:paraId="02AD0E7B" w14:textId="77777777" w:rsidR="00A64BAE" w:rsidRDefault="00D54E95">
      <w:pPr>
        <w:pStyle w:val="ListParagraph"/>
        <w:numPr>
          <w:ilvl w:val="0"/>
          <w:numId w:val="3"/>
        </w:numPr>
      </w:pPr>
      <w:r>
        <w:t>3% rate hike to cover teacher and custodian salaries</w:t>
      </w:r>
    </w:p>
    <w:p w14:paraId="4411451F" w14:textId="77777777" w:rsidR="00A64BAE" w:rsidRDefault="00D54E95">
      <w:pPr>
        <w:pStyle w:val="ListParagraph"/>
        <w:numPr>
          <w:ilvl w:val="0"/>
          <w:numId w:val="3"/>
        </w:numPr>
      </w:pPr>
      <w:r>
        <w:t>Annual police report issued</w:t>
      </w:r>
    </w:p>
    <w:p w14:paraId="65959832" w14:textId="77777777" w:rsidR="00A64BAE" w:rsidRDefault="00A64BAE">
      <w:pPr>
        <w:pStyle w:val="Body"/>
      </w:pPr>
    </w:p>
    <w:p w14:paraId="36FC9027" w14:textId="77777777" w:rsidR="00A64BAE" w:rsidRDefault="00D54E95">
      <w:pPr>
        <w:pStyle w:val="Body"/>
      </w:pPr>
      <w:r>
        <w:t>Meeting adjourned at 8:43 p.m.</w:t>
      </w:r>
    </w:p>
    <w:p w14:paraId="123307C8" w14:textId="77777777" w:rsidR="00A64BAE" w:rsidRDefault="00A64BAE">
      <w:pPr>
        <w:pStyle w:val="Body"/>
      </w:pPr>
    </w:p>
    <w:sectPr w:rsidR="00A64B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055D" w14:textId="77777777" w:rsidR="00AB175E" w:rsidRDefault="00AB175E">
      <w:r>
        <w:separator/>
      </w:r>
    </w:p>
  </w:endnote>
  <w:endnote w:type="continuationSeparator" w:id="0">
    <w:p w14:paraId="0C84458F" w14:textId="77777777" w:rsidR="00AB175E" w:rsidRDefault="00AB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9071" w14:textId="77777777" w:rsidR="00A64BAE" w:rsidRDefault="00A64B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0FDD" w14:textId="77777777" w:rsidR="00AB175E" w:rsidRDefault="00AB175E">
      <w:r>
        <w:separator/>
      </w:r>
    </w:p>
  </w:footnote>
  <w:footnote w:type="continuationSeparator" w:id="0">
    <w:p w14:paraId="2228ADF6" w14:textId="77777777" w:rsidR="00AB175E" w:rsidRDefault="00AB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02FB" w14:textId="77777777" w:rsidR="00A64BAE" w:rsidRDefault="00A64BA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93F"/>
    <w:multiLevelType w:val="hybridMultilevel"/>
    <w:tmpl w:val="FEDA7CEA"/>
    <w:numStyleLink w:val="ImportedStyle1"/>
  </w:abstractNum>
  <w:abstractNum w:abstractNumId="1" w15:restartNumberingAfterBreak="0">
    <w:nsid w:val="2C6B3E52"/>
    <w:multiLevelType w:val="hybridMultilevel"/>
    <w:tmpl w:val="FEDA7CEA"/>
    <w:styleLink w:val="ImportedStyle1"/>
    <w:lvl w:ilvl="0" w:tplc="9B569C8A">
      <w:start w:val="1"/>
      <w:numFmt w:val="bullet"/>
      <w:lvlText w:val="·"/>
      <w:lvlJc w:val="left"/>
      <w:pPr>
        <w:ind w:left="11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EBB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8BB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635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049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07D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8611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C3D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8E6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04390452">
    <w:abstractNumId w:val="1"/>
  </w:num>
  <w:num w:numId="2" w16cid:durableId="1776822199">
    <w:abstractNumId w:val="0"/>
  </w:num>
  <w:num w:numId="3" w16cid:durableId="338895079">
    <w:abstractNumId w:val="0"/>
    <w:lvlOverride w:ilvl="0">
      <w:lvl w:ilvl="0" w:tplc="FAC06510">
        <w:start w:val="1"/>
        <w:numFmt w:val="bullet"/>
        <w:lvlText w:val="·"/>
        <w:lvlJc w:val="left"/>
        <w:pPr>
          <w:ind w:left="11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4EBEF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9604F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DEBC0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80DDB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84017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C8700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68297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0CE22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AE"/>
    <w:rsid w:val="00A64BAE"/>
    <w:rsid w:val="00AB175E"/>
    <w:rsid w:val="00D54E95"/>
    <w:rsid w:val="00E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0C5D"/>
  <w15:docId w15:val="{E05CDFE1-1226-4644-8178-43A975EE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1668</Characters>
  <Application>Microsoft Office Word</Application>
  <DocSecurity>0</DocSecurity>
  <Lines>21</Lines>
  <Paragraphs>7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Dubin</dc:creator>
  <cp:lastModifiedBy>Tom Dubin</cp:lastModifiedBy>
  <cp:revision>2</cp:revision>
  <dcterms:created xsi:type="dcterms:W3CDTF">2022-08-02T20:12:00Z</dcterms:created>
  <dcterms:modified xsi:type="dcterms:W3CDTF">2022-08-02T20:12:00Z</dcterms:modified>
</cp:coreProperties>
</file>